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05B712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5F887FF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2024年广东省初中学业水平考试</w:t>
      </w:r>
    </w:p>
    <w:p w14:paraId="7E99786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3C3A720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本试卷共8页，32小题，满分100分。考试用时60分钟。</w:t>
      </w:r>
    </w:p>
    <w:p w14:paraId="61EBD5F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1.答题前，考生务必用黑色字迹的签字笔或钢笔将自己的准考证号、姓名、考场号和座位号填写在答题卡上。用2B铅笔在“考场号”和“座位号”栏相应位置填涂自己的考场号和座位号。将条形码粘贴在答题卡“条形码粘贴处”。</w:t>
      </w:r>
    </w:p>
    <w:p w14:paraId="40A7F2D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2、作答选择题时，选出每小题答案后，用2B铅笔把答题卡上对应题目选项的答案信息点涂黑；如需改动，用橡皮擦干净后，再选涂其他答案，答案不能答在试卷上。</w:t>
      </w:r>
    </w:p>
    <w:p w14:paraId="2E2F931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非选择题必须用黑色字迹的签字笔或钢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0BA8475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4.考生必须保持答题卡的整洁。考试结束后，将试卷和答题卡一并交回。</w:t>
      </w:r>
    </w:p>
    <w:p w14:paraId="71F8B19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一、选择题：本大题共30小题，每小题2分，共60分。在每小题给出的四个选项中，只有一项是符合题目要求的。</w:t>
      </w:r>
    </w:p>
    <w:p w14:paraId="1DD937A5"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（地图应用主题）</w:t>
      </w:r>
    </w:p>
    <w:p w14:paraId="31E29678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近年来，我国物流业迅速发展，快递点进村已成为新的趋势。图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楷体" w:hAnsi="楷体" w:eastAsia="楷体" w:cs="楷体"/>
          <w:color w:val="auto"/>
        </w:rPr>
        <w:t>为我国北方地区某村及其周边等高线地形图。完成下面小题。</w:t>
      </w:r>
    </w:p>
    <w:p w14:paraId="0565573A">
      <w:pPr>
        <w:spacing w:line="360" w:lineRule="auto"/>
        <w:jc w:val="left"/>
      </w:pPr>
      <w:r>
        <w:drawing>
          <wp:inline distT="0" distB="0" distL="114300" distR="114300">
            <wp:extent cx="3257550" cy="1943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1EC8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该村及其周边的主要地形类型为（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2BB4B1D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丘陵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高原</w:t>
      </w:r>
    </w:p>
    <w:p w14:paraId="7B8CFF1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平原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山地</w:t>
      </w:r>
    </w:p>
    <w:p w14:paraId="38E74F7D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甲、乙、丙、丁四处，最适合设快递点的是（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9CCC09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</w:p>
    <w:p w14:paraId="7472C59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11939A8E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可能通过该快递点外发的当地水果是（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CF0CC4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椰子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荔枝</w:t>
      </w:r>
    </w:p>
    <w:p w14:paraId="3CE889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香蕉</w:t>
      </w:r>
    </w:p>
    <w:p w14:paraId="351BC5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（地球地图+极地地区主题）</w:t>
      </w:r>
    </w:p>
    <w:p w14:paraId="6D20FD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2024年2月7日，中国第五座南极考察站——秦岭站开站。开站后，该站与长城站、中山站、昆仑站、泰山站联动，开展近岸海洋、海冰环境调查等科学考察。图为中国南极考察站分布图。完成下面小题</w:t>
      </w:r>
    </w:p>
    <w:p w14:paraId="71F00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43325" cy="2695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32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秦岭站开站时，南极地区昼夜长短情况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7AF0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昼长夜短</w:t>
      </w:r>
    </w:p>
    <w:p w14:paraId="315634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昼夜平分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出现极夜</w:t>
      </w:r>
    </w:p>
    <w:p w14:paraId="382A8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秦岭站位于中山站的（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FB73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东南方向</w:t>
      </w:r>
    </w:p>
    <w:p w14:paraId="4B172D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西北方向</w:t>
      </w:r>
    </w:p>
    <w:p w14:paraId="7B689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乘考察船从秦岭站经中山站至长城站进行科考，依次经过的大洋为（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F9294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太平洋—大西洋—印度洋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大西洋—太平洋—印度洋</w:t>
      </w:r>
    </w:p>
    <w:p w14:paraId="0CD0D8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印度洋—太平洋—大西洋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太平洋—印度洋—大西洋</w:t>
      </w:r>
    </w:p>
    <w:p w14:paraId="17C02F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（认识区域主题）</w:t>
      </w:r>
    </w:p>
    <w:p w14:paraId="3311F2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斯里兰卡是印度洋的一个岛国，位于热带季风气候区，是重要的亚洲象栖息地。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象粪纸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是一种利用大象粪便生产的纸张，因制作精美而成为斯里兰卡的名牌产品。图为斯里兰卡亚洲象活动范围分布图。完成下面小题。</w:t>
      </w:r>
    </w:p>
    <w:p w14:paraId="34FEB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05150" cy="33432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BE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亚洲象在斯里兰卡的主要活动范围是（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A804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中部山地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西部丘陵</w:t>
      </w:r>
    </w:p>
    <w:p w14:paraId="0A8D98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西南部高原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东部、北部平原</w:t>
      </w:r>
    </w:p>
    <w:p w14:paraId="6FE7D6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亚洲象在斯里兰卡生存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有利条件是（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BF91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气候适宜，食物丰富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海面广阔，水源充足</w:t>
      </w:r>
    </w:p>
    <w:p w14:paraId="6AB283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地形崎岖，栖息地广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土壤疏松，觅食方便</w:t>
      </w:r>
    </w:p>
    <w:p w14:paraId="6E8856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斯里兰卡生产“象粪纸”能够（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C18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获取较高的经济收益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化废为宝，善用资源</w:t>
      </w:r>
    </w:p>
    <w:p w14:paraId="6A650B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提高当地的教育水平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促进野生动物的保护</w:t>
      </w:r>
    </w:p>
    <w:p w14:paraId="2BAF50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0E326A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（自然灾害与防御主题）</w:t>
      </w:r>
    </w:p>
    <w:p w14:paraId="3242504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巴布亚新几内亚位于太平洋西南部，年平均降水量</w:t>
      </w:r>
      <w:r>
        <w:rPr>
          <w:rFonts w:ascii="Times New Roman" w:hAnsi="Times New Roman" w:eastAsia="Times New Roman" w:cs="Times New Roman"/>
          <w:color w:val="000000"/>
        </w:rPr>
        <w:t>2500</w:t>
      </w:r>
      <w:r>
        <w:rPr>
          <w:rFonts w:ascii="楷体" w:hAnsi="楷体" w:eastAsia="楷体" w:cs="楷体"/>
          <w:color w:val="000000"/>
        </w:rPr>
        <w:t>毫米。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月以来，其北部地区遭遇持续强降雨天气，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楷体" w:hAnsi="楷体" w:eastAsia="楷体" w:cs="楷体"/>
          <w:color w:val="000000"/>
        </w:rPr>
        <w:t>日发生严重山体滑坡，造成重大损失。完成下面小题。</w:t>
      </w:r>
    </w:p>
    <w:p w14:paraId="2017A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本次滑坡的最主要诱因是（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650B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地表崎岖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暴雨集中</w:t>
      </w:r>
    </w:p>
    <w:p w14:paraId="1B8545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土质疏松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植被稀疏</w:t>
      </w:r>
    </w:p>
    <w:p w14:paraId="566D3D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遭遇滑坡时，一般正确的做法是（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2A14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迅速避让和撤离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优先抢救财物</w:t>
      </w:r>
    </w:p>
    <w:p w14:paraId="7F0C70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及时报警求救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往垂直于滑坡方向的两侧逃生</w:t>
      </w:r>
    </w:p>
    <w:p w14:paraId="609596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78407C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（气候与环境主题）</w:t>
      </w:r>
    </w:p>
    <w:p w14:paraId="3D666D8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银蚁生活在非洲撒哈拉沙漠，其生存绝技是能以</w:t>
      </w:r>
      <w:r>
        <w:rPr>
          <w:rFonts w:ascii="Times New Roman" w:hAnsi="Times New Roman" w:eastAsia="Times New Roman" w:cs="Times New Roman"/>
          <w:color w:val="000000"/>
        </w:rPr>
        <w:t>0.855</w:t>
      </w:r>
      <w:r>
        <w:rPr>
          <w:rFonts w:ascii="楷体" w:hAnsi="楷体" w:eastAsia="楷体" w:cs="楷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楷体" w:hAnsi="楷体" w:eastAsia="楷体" w:cs="楷体"/>
          <w:color w:val="000000"/>
        </w:rPr>
        <w:t>秒的速度在高温天气出巢觅食，被称为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快银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楷体" w:hAnsi="楷体" w:eastAsia="楷体" w:cs="楷体"/>
          <w:color w:val="000000"/>
        </w:rPr>
        <w:t>）为非洲气候类型分布图，图（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楷体" w:hAnsi="楷体" w:eastAsia="楷体" w:cs="楷体"/>
          <w:color w:val="000000"/>
        </w:rPr>
        <w:t>）为银蚁分布地区气候资料及银蚁外观图。完成下面小题。</w:t>
      </w:r>
    </w:p>
    <w:p w14:paraId="19629F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76700" cy="25431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DF91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非洲气候类型的分布特点是（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B69B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呈半环状分布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呈放射状分布</w:t>
      </w:r>
    </w:p>
    <w:p w14:paraId="091071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南北纵列分布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以赤道为轴南北对称分布</w:t>
      </w:r>
    </w:p>
    <w:p w14:paraId="6E6E1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银蚁分布地区的气候特征是（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E48E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全年高温多雨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全年温和湿润</w:t>
      </w:r>
    </w:p>
    <w:p w14:paraId="1ED9D1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全年寒冷干燥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全年炎热干燥</w:t>
      </w:r>
    </w:p>
    <w:p w14:paraId="41B7B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银蚁在觅食时快速移动主要是为了避免（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AFAF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高温灼伤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暴雨淋洗</w:t>
      </w:r>
    </w:p>
    <w:p w14:paraId="371CDA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强风袭击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低温冻伤</w:t>
      </w:r>
    </w:p>
    <w:p w14:paraId="3CBE4E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（发展与合作主题）</w:t>
      </w:r>
    </w:p>
    <w:p w14:paraId="35F00E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日，我国嫦娥六号探测器顺利完成了世界首次月球背面智能快速采样。探测器还搭载了欧洲空间局、法国、意大利、巴基斯坦的科研设备，协同开展科学探测任务。完成下面小题。（发展与合作主题）</w:t>
      </w:r>
    </w:p>
    <w:p w14:paraId="17D5A3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探测器顺利完成世界首次月球背面智能快速采样，主要得益于我国（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0588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科技先进</w:t>
      </w:r>
    </w:p>
    <w:p w14:paraId="2EDE99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人口众多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农业发达</w:t>
      </w:r>
    </w:p>
    <w:p w14:paraId="3D02F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探测器搭载多国科研设备，协同开展科学探测，体现了（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41AE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大国担当精神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共同发展理念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开放包容态度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共同富裕思想</w:t>
      </w:r>
    </w:p>
    <w:p w14:paraId="4F2261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4E3296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（人口发展主题）</w:t>
      </w:r>
    </w:p>
    <w:p w14:paraId="3135778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广东省常住人口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年比上年增加</w:t>
      </w:r>
      <w:r>
        <w:rPr>
          <w:rFonts w:ascii="Times New Roman" w:hAnsi="Times New Roman" w:eastAsia="Times New Roman" w:cs="Times New Roman"/>
          <w:color w:val="000000"/>
        </w:rPr>
        <w:t>49</w:t>
      </w:r>
      <w:r>
        <w:rPr>
          <w:rFonts w:ascii="楷体" w:hAnsi="楷体" w:eastAsia="楷体" w:cs="楷体"/>
          <w:color w:val="000000"/>
        </w:rPr>
        <w:t>万人，连续多年保持全国第一位。图为广东省近十年常住人口数量统计图。完成下面小题。</w:t>
      </w:r>
    </w:p>
    <w:p w14:paraId="6F6FC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9616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9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17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近十年广东省常住人口数量变化的总体趋势是（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2316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先降后升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先升后降</w:t>
      </w:r>
    </w:p>
    <w:p w14:paraId="2EBC2D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总体上升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持续下降</w:t>
      </w:r>
    </w:p>
    <w:p w14:paraId="23DE4A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近十年来，形成广东省常住人口数量变化总体趋势的主要原因有（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38074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外来人口迁入较多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就业压力大</w:t>
      </w:r>
    </w:p>
    <w:p w14:paraId="7415CA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省内人口自然增长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落户政策宽松</w:t>
      </w:r>
    </w:p>
    <w:p w14:paraId="2DC382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416FE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广东省常住人口数量连续多年稳居全国第一，带来的最突出优势是（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0227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人均医疗资源丰富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人均教育资源丰富</w:t>
      </w:r>
    </w:p>
    <w:p w14:paraId="151ADE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人均耕地面积大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劳动力资源丰富</w:t>
      </w:r>
    </w:p>
    <w:p w14:paraId="63C4C7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（环境保护主题）</w:t>
      </w:r>
    </w:p>
    <w:p w14:paraId="177A088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湿地是靠近江河湖海而地表有浅层积水的地带，包括河流、湖泊、沼泽等。湿地有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饮水机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空调器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地球之肾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之称。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年我国新增国家重要湿地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楷体" w:hAnsi="楷体" w:eastAsia="楷体" w:cs="楷体"/>
          <w:color w:val="000000"/>
        </w:rPr>
        <w:t>处，目前湿地总面积居亚洲第一。图为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年我国新增国家重要湿地分布图。完成下面小题。（环境保护主题）</w:t>
      </w:r>
    </w:p>
    <w:p w14:paraId="500BD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30765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2E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年我国新增的国家重要湿地主要分布在（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2DC1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东北地区</w:t>
      </w:r>
    </w:p>
    <w:p w14:paraId="711BC5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东部沿海地区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长江、黄河流域</w:t>
      </w:r>
    </w:p>
    <w:p w14:paraId="6FF9E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湿地的生态功能包括（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C6FE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涵养水源、调蓄洪水</w:t>
      </w:r>
    </w:p>
    <w:p w14:paraId="77F335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固碳释氧、调节气候</w:t>
      </w:r>
    </w:p>
    <w:p w14:paraId="7F4964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提供水能、便利航运</w:t>
      </w:r>
    </w:p>
    <w:p w14:paraId="275DFA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保护生物多样性</w:t>
      </w:r>
    </w:p>
    <w:p w14:paraId="7BF7F7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134D68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（农业+高新技术主题）</w:t>
      </w:r>
    </w:p>
    <w:p w14:paraId="6CDB24C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黑龙江省土地面积广阔，是我国推行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北斗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楷体" w:hAnsi="楷体" w:eastAsia="楷体" w:cs="楷体"/>
          <w:color w:val="000000"/>
        </w:rPr>
        <w:t>智慧农业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生产模式的试点省份。该生产模式通过使用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和搭载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智慧大脑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的农机，可自动进行精准的整地、播种、施肥、喷药、收获等作业。图为黑龙江省地形分布图。完成下面小题。（农业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楷体" w:hAnsi="楷体" w:eastAsia="楷体" w:cs="楷体"/>
          <w:color w:val="000000"/>
        </w:rPr>
        <w:t>高新技术主题）</w:t>
      </w:r>
    </w:p>
    <w:p w14:paraId="7C90A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2562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黑龙江省松嫩平原地区能开展大规模机械化耕作的主要原因是（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C6F0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地势平坦</w:t>
      </w:r>
    </w:p>
    <w:p w14:paraId="6CD85A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水源充足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土壤肥沃</w:t>
      </w:r>
    </w:p>
    <w:p w14:paraId="529D5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北斗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和搭载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智慧大脑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的农机能够自动精准（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1886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播种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施肥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收割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预报地质灾害</w:t>
      </w:r>
    </w:p>
    <w:p w14:paraId="449903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1E5A6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北斗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智慧农业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生产模式可以促进（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B33E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农业产量提高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农产品质量提升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土地面积扩大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农业科技发展</w:t>
      </w:r>
    </w:p>
    <w:p w14:paraId="0C69D3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419C48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（工业+高新技术主题）</w:t>
      </w:r>
    </w:p>
    <w:p w14:paraId="56AB30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福建舰是我国完全自主设计、建造的首艘电磁弹射航空母舰。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日，福建舰海试成功，顺利返回上海江南造船厂，表明我国造船技术取得了重大突破。图为我国四大工业基地分布图。完成下面小题。</w:t>
      </w:r>
    </w:p>
    <w:p w14:paraId="4A858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26003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A5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江南造船厂所处的工业基地是（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3E51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053C0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与辽中南工业基地相比，沪宁杭工业基地的突出优势是（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8A1D9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土地租金低廉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矿产资源丰富</w:t>
      </w:r>
    </w:p>
    <w:p w14:paraId="6E3A1D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人才资源富集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水能资源丰富</w:t>
      </w:r>
    </w:p>
    <w:p w14:paraId="23291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我国造船业迅猛发展带来的有利影响有（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3F64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促进水资源开发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增加就业机会</w:t>
      </w:r>
    </w:p>
    <w:p w14:paraId="35B546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创新造船技术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提升市场竞争力</w:t>
      </w:r>
    </w:p>
    <w:p w14:paraId="10BF6B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2AAD1C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（研学+文化遗产主题）</w:t>
      </w:r>
    </w:p>
    <w:p w14:paraId="0F4F557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近期，某中学地理兴趣小组来到云南省普洱市景迈山开展研学活动。该小组通过查阅资料和实地调查，制作了研学记录小卡片，并绘制了景迈山垂直景观示意图。完成下面小题。</w:t>
      </w:r>
    </w:p>
    <w:tbl>
      <w:tblPr>
        <w:tblStyle w:val="4"/>
        <w:tblW w:w="77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785"/>
      </w:tblGrid>
      <w:tr w14:paraId="38121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7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9AF5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景迈山研学记录卡</w:t>
            </w:r>
          </w:p>
          <w:p w14:paraId="10E696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</w:t>
            </w:r>
            <w:r>
              <w:rPr>
                <w:rFonts w:ascii="楷体" w:hAnsi="楷体" w:eastAsia="楷体" w:cs="楷体"/>
                <w:color w:val="000000"/>
              </w:rPr>
              <w:t>位于热带，年平均气温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18℃</w:t>
            </w:r>
            <w:r>
              <w:rPr>
                <w:rFonts w:ascii="楷体" w:hAnsi="楷体" w:eastAsia="楷体" w:cs="楷体"/>
                <w:color w:val="000000"/>
              </w:rPr>
              <w:t>，气候温和，雨量充沛；酸性土壤。</w:t>
            </w:r>
          </w:p>
          <w:p w14:paraId="13A259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</w:t>
            </w:r>
            <w:r>
              <w:rPr>
                <w:rFonts w:ascii="楷体" w:hAnsi="楷体" w:eastAsia="楷体" w:cs="楷体"/>
                <w:color w:val="000000"/>
              </w:rPr>
              <w:t>山上古茶林区比山下耕地水田区气温低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3~4°℃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  <w:p w14:paraId="4AA368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</w:t>
            </w:r>
            <w:r>
              <w:rPr>
                <w:rFonts w:ascii="楷体" w:hAnsi="楷体" w:eastAsia="楷体" w:cs="楷体"/>
                <w:color w:val="000000"/>
              </w:rPr>
              <w:t>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1800</w:t>
            </w:r>
            <w:r>
              <w:rPr>
                <w:rFonts w:ascii="楷体" w:hAnsi="楷体" w:eastAsia="楷体" w:cs="楷体"/>
                <w:color w:val="000000"/>
              </w:rPr>
              <w:t>多公顷千年古茶林。</w:t>
            </w:r>
          </w:p>
          <w:p w14:paraId="0C5EE2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9" name="图片 10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居住着傣族、布朗族等民族。</w:t>
            </w:r>
          </w:p>
          <w:p w14:paraId="0B7709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</w:t>
            </w:r>
            <w:r>
              <w:rPr>
                <w:rFonts w:ascii="楷体" w:hAnsi="楷体" w:eastAsia="楷体" w:cs="楷体"/>
                <w:color w:val="000000"/>
              </w:rPr>
              <w:t>随处可见拍照打卡和喝茶买茶的游客。</w:t>
            </w:r>
          </w:p>
          <w:p w14:paraId="032A66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</w:t>
            </w:r>
            <w:r>
              <w:rPr>
                <w:rFonts w:ascii="楷体" w:hAnsi="楷体" w:eastAsia="楷体" w:cs="楷体"/>
                <w:color w:val="000000"/>
              </w:rPr>
              <w:t>形成了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山共林、林生茶、茶绕村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的独特景观。</w:t>
            </w:r>
          </w:p>
          <w:p w14:paraId="001F70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7.2023</w:t>
            </w:r>
            <w:r>
              <w:rPr>
                <w:rFonts w:ascii="楷体" w:hAnsi="楷体" w:eastAsia="楷体" w:cs="楷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楷体" w:hAnsi="楷体" w:eastAsia="楷体" w:cs="楷体"/>
                <w:color w:val="000000"/>
              </w:rPr>
              <w:t>月，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普洱景迈山古茶林文化景观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被列入《世界遗产名录》。</w:t>
            </w:r>
          </w:p>
        </w:tc>
      </w:tr>
    </w:tbl>
    <w:p w14:paraId="22DE5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33825" cy="25622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B05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造成景迈山古茶林区与耕地水田区气温差异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5367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纬度位置</w:t>
      </w:r>
    </w:p>
    <w:p w14:paraId="134C29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海拔高度</w:t>
      </w:r>
    </w:p>
    <w:p w14:paraId="6EFF6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“山共林、林生茶、茶绕村”的独特景观体现的理念是（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E0D3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林茶共生、人地和谐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因地制宜、棉茶结合</w:t>
      </w:r>
    </w:p>
    <w:p w14:paraId="14BC68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联结东西、大美和谐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人进沙退、止沙生绿</w:t>
      </w:r>
    </w:p>
    <w:p w14:paraId="79A220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“普洱景迈山古茶林文化景观”被列入《世界遗产名录》有利于当地（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BB12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茶文化传承与保护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文旅产业发展</w:t>
      </w:r>
    </w:p>
    <w:p w14:paraId="55C25A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景迈山景观形象提升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耕地水田开发</w:t>
      </w:r>
    </w:p>
    <w:p w14:paraId="0939F6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①③④</w:t>
      </w:r>
    </w:p>
    <w:p w14:paraId="0119BF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二、非选择题：本大题共2小题，每小题20分，共40分。</w:t>
      </w:r>
    </w:p>
    <w:p w14:paraId="71CD1E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（工业</w:t>
      </w:r>
      <w:r>
        <w:rPr>
          <w:rFonts w:ascii="Times New Roman" w:hAnsi="Times New Roman" w:eastAsia="Times New Roman" w:cs="Times New Roman"/>
          <w:color w:val="000000"/>
          <w:sz w:val="21"/>
        </w:rPr>
        <w:t>+</w:t>
      </w:r>
      <w:r>
        <w:rPr>
          <w:rFonts w:ascii="宋体" w:hAnsi="宋体" w:eastAsia="宋体" w:cs="宋体"/>
          <w:color w:val="000000"/>
          <w:sz w:val="21"/>
        </w:rPr>
        <w:t>区域合作主题）</w:t>
      </w:r>
    </w:p>
    <w:p w14:paraId="2FCCB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34197B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月，我国某自主汽车品牌公司与巴西巴伊亚州政府达成协议，在该州的卡马萨里建设新能源汽车基地。巴西人口约</w:t>
      </w:r>
      <w:r>
        <w:rPr>
          <w:rFonts w:ascii="Times New Roman" w:hAnsi="Times New Roman" w:eastAsia="Times New Roman" w:cs="Times New Roman"/>
          <w:color w:val="000000"/>
        </w:rPr>
        <w:t>2.16</w:t>
      </w:r>
      <w:r>
        <w:rPr>
          <w:rFonts w:ascii="楷体" w:hAnsi="楷体" w:eastAsia="楷体" w:cs="楷体"/>
          <w:color w:val="000000"/>
        </w:rPr>
        <w:t>亿人，资源丰富。中国在卡马萨里建设新能源汽车基地，将加速新能源汽车在当地的普及，为当地创造超</w:t>
      </w:r>
      <w:r>
        <w:rPr>
          <w:rFonts w:ascii="Times New Roman" w:hAnsi="Times New Roman" w:eastAsia="Times New Roman" w:cs="Times New Roman"/>
          <w:color w:val="000000"/>
        </w:rPr>
        <w:t>5000</w:t>
      </w:r>
      <w:r>
        <w:rPr>
          <w:rFonts w:ascii="楷体" w:hAnsi="楷体" w:eastAsia="楷体" w:cs="楷体"/>
          <w:color w:val="000000"/>
        </w:rPr>
        <w:t>个就业岗位，也为低碳出行、人们生活质量提升发挥推动作用。</w:t>
      </w:r>
    </w:p>
    <w:p w14:paraId="0D7285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图为巴西城市及矿产分布图。</w:t>
      </w:r>
    </w:p>
    <w:p w14:paraId="52FDB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4067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4E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列出巴西两种以上的自然资源。</w:t>
      </w:r>
    </w:p>
    <w:p w14:paraId="79EEF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归纳巴西工业城市的分布特点。</w:t>
      </w:r>
    </w:p>
    <w:p w14:paraId="61681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简述卡马萨里作为新能源汽车生产基地的有利条件。</w:t>
      </w:r>
    </w:p>
    <w:p w14:paraId="6ADA8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简述中国在卡马萨里建设新能源汽车生产基地对当地的有利影响。</w:t>
      </w:r>
    </w:p>
    <w:p w14:paraId="4E1175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（交通</w:t>
      </w:r>
      <w:r>
        <w:rPr>
          <w:rFonts w:ascii="Times New Roman" w:hAnsi="Times New Roman" w:eastAsia="Times New Roman" w:cs="Times New Roman"/>
          <w:color w:val="000000"/>
          <w:sz w:val="21"/>
        </w:rPr>
        <w:t>+</w:t>
      </w:r>
      <w:r>
        <w:rPr>
          <w:rFonts w:ascii="宋体" w:hAnsi="宋体" w:eastAsia="宋体" w:cs="宋体"/>
          <w:color w:val="000000"/>
          <w:sz w:val="21"/>
        </w:rPr>
        <w:t>区域联系主题）</w:t>
      </w:r>
    </w:p>
    <w:p w14:paraId="339FC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阅读图文材料，完成下列问题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78B5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粤港澳大湾区工业城市众多，经济实力雄厚，有众多高等院校和高新技术企业，人口密度大，城市间日均出行量超过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楷体" w:hAnsi="楷体" w:eastAsia="楷体" w:cs="楷体"/>
          <w:color w:val="000000"/>
        </w:rPr>
        <w:t>万人次。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楷体" w:hAnsi="楷体" w:eastAsia="楷体" w:cs="楷体"/>
          <w:color w:val="000000"/>
        </w:rPr>
        <w:t>日，由广佛南环、佛莞城际、佛肇城际、莞惠城际等四条城际铁路组成的粤港澳大湾区跨市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地铁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全线贯通。该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地铁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采取无须提前购票、随到随走的公交化交通模式，为市民提供了多元化的出行选择；加速城市间共享资源、技术和市场，推动产业结构的优化和升级；加速城市间文化的交流与融合；推动城市间科技创新的协同发展。</w:t>
      </w:r>
    </w:p>
    <w:p w14:paraId="35ECC32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图为粤港澳大湾区跨市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地铁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线路示意图。</w:t>
      </w:r>
    </w:p>
    <w:p w14:paraId="4755B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91096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1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C9C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列出粤港澳大湾区跨市“地铁”联动的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个城市。</w:t>
      </w:r>
    </w:p>
    <w:p w14:paraId="5CDFD9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说出粤港澳大湾区跨市“地铁”新型交通模式的优点。</w:t>
      </w:r>
    </w:p>
    <w:p w14:paraId="4A309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简述粤港澳大湾区建设跨市“地铁”的有利条件。</w:t>
      </w:r>
    </w:p>
    <w:p w14:paraId="59A0B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简述跨市“地铁”的贯通对粤港澳大湾区发展的意义。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D133D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5333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5F1F8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FA834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897F1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0EAF6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1743DF"/>
    <w:rsid w:val="38274566"/>
    <w:rsid w:val="584B29A3"/>
    <w:rsid w:val="5A651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3845</Words>
  <Characters>4104</Characters>
  <Lines>0</Lines>
  <Paragraphs>0</Paragraphs>
  <TotalTime>5</TotalTime>
  <ScaleCrop>false</ScaleCrop>
  <LinksUpToDate>false</LinksUpToDate>
  <CharactersWithSpaces>4418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2024-07-01T16:30:00Z</dcterms:created>
  <dc:creator>学科网试题生产平台</dc:creator>
  <dc:description>3529898777886720</dc:description>
  <cp:lastModifiedBy>上帝掷骰子吗</cp:lastModifiedBy>
  <dcterms:modified xsi:type="dcterms:W3CDTF">2026-02-09T06:10:37Z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preprocessed">
    <vt:lpwstr>1</vt:lpwstr>
  </property>
  <property fmtid="{D5CDD505-2E9C-101B-9397-08002B2CF9AE}" pid="4" name="qbmId">
    <vt:lpwstr>3529898777886720</vt:lpwstr>
  </property>
  <property fmtid="{D5CDD505-2E9C-101B-9397-08002B2CF9AE}" pid="5" name="ICV">
    <vt:lpwstr>514E5004D8AA4EDC8D097AD5F3809240_12</vt:lpwstr>
  </property>
  <property fmtid="{D5CDD505-2E9C-101B-9397-08002B2CF9AE}" pid="6" name="KSOTemplateDocerSaveRecord">
    <vt:lpwstr>eyJoZGlkIjoiMjljNjk0N2RhMTc0NzI3ZTQwZWEyZWMyMzA2NzliMDQiLCJ1c2VySWQiOiI3ODUwOTA2ODcifQ==</vt:lpwstr>
  </property>
</Properties>
</file>